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0DC2" w:rsidRPr="00980023" w:rsidP="00F20DC2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023">
        <w:rPr>
          <w:rFonts w:ascii="Times New Roman" w:eastAsia="Times New Roman" w:hAnsi="Times New Roman" w:cs="Times New Roman"/>
          <w:sz w:val="24"/>
          <w:szCs w:val="24"/>
        </w:rPr>
        <w:t xml:space="preserve">Дело </w:t>
      </w:r>
      <w:r w:rsidRPr="0098002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980023">
        <w:rPr>
          <w:rFonts w:ascii="Times New Roman" w:eastAsia="Times New Roman" w:hAnsi="Times New Roman" w:cs="Times New Roman"/>
          <w:sz w:val="24"/>
          <w:szCs w:val="24"/>
        </w:rPr>
        <w:t xml:space="preserve"> 5-106-2106/2024</w:t>
      </w:r>
    </w:p>
    <w:p w:rsidR="006B2E71" w:rsidRPr="00980023" w:rsidP="006B2E71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80023">
        <w:rPr>
          <w:rFonts w:ascii="Times New Roman" w:hAnsi="Times New Roman" w:cs="Times New Roman"/>
          <w:bCs/>
          <w:sz w:val="20"/>
          <w:szCs w:val="20"/>
        </w:rPr>
        <w:t>86MS0046-01-2024-000049-28</w:t>
      </w:r>
    </w:p>
    <w:p w:rsidR="00F20DC2" w:rsidP="00F20DC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F20DC2" w:rsidP="00F20DC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F20DC2" w:rsidP="00F20DC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F20DC2" w:rsidP="00F20DC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07 февраля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980023" w:rsidP="00F20DC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20DC2" w:rsidP="00F20DC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</w:t>
      </w:r>
    </w:p>
    <w:p w:rsidR="00F20DC2" w:rsidP="00F20DC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F20DC2" w:rsidP="00F20DC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«Альянс Капстрой+», Белоусова Алексея Александровича,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</w:t>
      </w:r>
      <w:r>
        <w:rPr>
          <w:rFonts w:ascii="Times New Roman" w:eastAsia="Times New Roman" w:hAnsi="Times New Roman" w:cs="Times New Roman"/>
          <w:sz w:val="24"/>
        </w:rPr>
        <w:t>женца *</w:t>
      </w:r>
      <w:r>
        <w:rPr>
          <w:rFonts w:ascii="Times New Roman" w:eastAsia="Times New Roman" w:hAnsi="Times New Roman" w:cs="Times New Roman"/>
          <w:sz w:val="24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 *</w:t>
      </w:r>
    </w:p>
    <w:p w:rsidR="00F20DC2" w:rsidP="00F20DC2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F20DC2" w:rsidP="00F20DC2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F20DC2" w:rsidP="00F20DC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Белоусов А.А., являясь </w:t>
      </w:r>
      <w:r>
        <w:rPr>
          <w:rFonts w:ascii="Times New Roman" w:eastAsia="Times New Roman" w:hAnsi="Times New Roman" w:cs="Times New Roman"/>
          <w:sz w:val="24"/>
        </w:rPr>
        <w:t>директором  ООО</w:t>
      </w:r>
      <w:r>
        <w:rPr>
          <w:rFonts w:ascii="Times New Roman" w:eastAsia="Times New Roman" w:hAnsi="Times New Roman" w:cs="Times New Roman"/>
          <w:sz w:val="24"/>
        </w:rPr>
        <w:t xml:space="preserve"> «Альянс </w:t>
      </w:r>
      <w:r>
        <w:rPr>
          <w:rFonts w:ascii="Times New Roman" w:eastAsia="Times New Roman" w:hAnsi="Times New Roman" w:cs="Times New Roman"/>
          <w:sz w:val="24"/>
        </w:rPr>
        <w:t>Капстрой</w:t>
      </w:r>
      <w:r>
        <w:rPr>
          <w:rFonts w:ascii="Times New Roman" w:eastAsia="Times New Roman" w:hAnsi="Times New Roman" w:cs="Times New Roman"/>
          <w:sz w:val="24"/>
        </w:rPr>
        <w:t xml:space="preserve">+», </w:t>
      </w:r>
      <w:r>
        <w:rPr>
          <w:rFonts w:ascii="Times New Roman" w:eastAsia="Times New Roman" w:hAnsi="Times New Roman" w:cs="Times New Roman"/>
          <w:sz w:val="24"/>
        </w:rPr>
        <w:t>зарегистрированного по адресу*</w:t>
      </w:r>
      <w:r>
        <w:rPr>
          <w:rFonts w:ascii="Times New Roman" w:eastAsia="Times New Roman" w:hAnsi="Times New Roman" w:cs="Times New Roman"/>
          <w:sz w:val="24"/>
        </w:rPr>
        <w:t>, ИНН/КПП 8603162655/860301001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 декларацию  (расчет) по страховым взносам за 3 месяца 2023, срок представления не позднее 25</w:t>
      </w:r>
      <w:r>
        <w:rPr>
          <w:rFonts w:ascii="Times New Roman" w:eastAsia="Times New Roman" w:hAnsi="Times New Roman" w:cs="Times New Roman"/>
          <w:sz w:val="24"/>
        </w:rPr>
        <w:t>.04.2023 года, фактически расчет  не представлен. В результате чего были нарушены требования ч. 2 п. 3 ст. 289 НК РФ.</w:t>
      </w:r>
    </w:p>
    <w:p w:rsidR="00F20DC2" w:rsidP="00F20D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Белоусов А.А. на рассмотрение материалов дела не явился, </w:t>
      </w:r>
      <w:r>
        <w:rPr>
          <w:rFonts w:ascii="Times New Roman" w:eastAsia="Times New Roman" w:hAnsi="Times New Roman" w:cs="Times New Roman"/>
          <w:sz w:val="24"/>
          <w:szCs w:val="24"/>
        </w:rPr>
        <w:t>о причинах неявки суд не уведомил, о месте и времени рассмотрения дела об админис</w:t>
      </w:r>
      <w:r>
        <w:rPr>
          <w:rFonts w:ascii="Times New Roman" w:eastAsia="Times New Roman" w:hAnsi="Times New Roman" w:cs="Times New Roman"/>
          <w:sz w:val="24"/>
          <w:szCs w:val="24"/>
        </w:rPr>
        <w:t>тративном правонарушении уведомлен надлежащим образом, посредством направления уведомления Почтой России.</w:t>
      </w:r>
    </w:p>
    <w:p w:rsidR="00F20DC2" w:rsidP="00F20D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Повестки о вызове в суд  возвращена с вязи с истечением срока хранения.  </w:t>
      </w:r>
    </w:p>
    <w:p w:rsidR="00F20DC2" w:rsidP="00F20DC2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положений части 2 статьи 25.1 КоАП ПФ, судья вправе рассмотреть </w:t>
      </w:r>
      <w:r>
        <w:rPr>
          <w:rFonts w:ascii="Times New Roman" w:eastAsia="Times New Roman" w:hAnsi="Times New Roman" w:cs="Times New Roman"/>
          <w:sz w:val="24"/>
          <w:szCs w:val="24"/>
        </w:rPr>
        <w:t>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</w:t>
      </w:r>
      <w:r>
        <w:rPr>
          <w:rFonts w:ascii="Times New Roman" w:eastAsia="Times New Roman" w:hAnsi="Times New Roman" w:cs="Times New Roman"/>
          <w:sz w:val="24"/>
          <w:szCs w:val="24"/>
        </w:rPr>
        <w:t>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F20DC2" w:rsidP="00F20D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Пленума Верховного Суда РФ № 5 от 24 марта 2005, такое извещение является надлежащим.</w:t>
      </w:r>
    </w:p>
    <w:p w:rsidR="00F20DC2" w:rsidP="00F20D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Белоусова А.А.</w:t>
      </w:r>
    </w:p>
    <w:p w:rsidR="00F20DC2" w:rsidP="00F20DC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 судья исс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86032400900351200001 от 09.01.2024,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</w:t>
      </w:r>
      <w:r>
        <w:rPr>
          <w:rFonts w:ascii="Times New Roman" w:eastAsia="Times New Roman" w:hAnsi="Times New Roman" w:cs="Times New Roman"/>
          <w:sz w:val="24"/>
        </w:rPr>
        <w:t xml:space="preserve">е на имя </w:t>
      </w:r>
      <w:r w:rsidR="00166832">
        <w:rPr>
          <w:rFonts w:ascii="Times New Roman" w:eastAsia="Times New Roman" w:hAnsi="Times New Roman" w:cs="Times New Roman"/>
          <w:sz w:val="24"/>
        </w:rPr>
        <w:t>Белоусова А.А.</w:t>
      </w:r>
      <w:r>
        <w:rPr>
          <w:rFonts w:ascii="Times New Roman" w:eastAsia="Times New Roman" w:hAnsi="Times New Roman" w:cs="Times New Roman"/>
          <w:sz w:val="24"/>
        </w:rPr>
        <w:t xml:space="preserve">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справка; сведения из ЕРСМиСП, приходит к следующему</w:t>
      </w:r>
    </w:p>
    <w:p w:rsidR="00F20DC2" w:rsidP="00F20DC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</w:t>
      </w:r>
      <w:r>
        <w:rPr>
          <w:rFonts w:ascii="Times New Roman" w:eastAsia="Times New Roman" w:hAnsi="Times New Roman" w:cs="Times New Roman"/>
          <w:sz w:val="24"/>
        </w:rPr>
        <w:t>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</w:t>
      </w:r>
      <w:r>
        <w:rPr>
          <w:rFonts w:ascii="Times New Roman" w:eastAsia="Times New Roman" w:hAnsi="Times New Roman" w:cs="Times New Roman"/>
          <w:sz w:val="24"/>
        </w:rPr>
        <w:t xml:space="preserve">были, представляют налоговые декларации в сроки, установленные для уплаты авансовых платежей. </w:t>
      </w:r>
    </w:p>
    <w:p w:rsidR="00F20DC2" w:rsidP="00F20DC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3 месяца 2023, срок представления не позднее 25.04.2023, фактически   не представлен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F20DC2" w:rsidP="00F20DC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</w:t>
      </w:r>
      <w:r>
        <w:rPr>
          <w:rFonts w:ascii="Times New Roman" w:eastAsia="Times New Roman" w:hAnsi="Times New Roman" w:cs="Times New Roman"/>
          <w:spacing w:val="1"/>
          <w:sz w:val="24"/>
        </w:rPr>
        <w:t>ства в их совокупности, мировой судья приходит к выводу, что Белоусов А.А. совершил  административное правонарушение, предусмотренное ст. 15.5 Кодекса РФ об АП, которая предусматривает административную ответственность за непредставление в установленный зак</w:t>
      </w:r>
      <w:r>
        <w:rPr>
          <w:rFonts w:ascii="Times New Roman" w:eastAsia="Times New Roman" w:hAnsi="Times New Roman" w:cs="Times New Roman"/>
          <w:spacing w:val="1"/>
          <w:sz w:val="24"/>
        </w:rPr>
        <w:t>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едений в неполном объеме или в искаженном виде. </w:t>
      </w:r>
    </w:p>
    <w:p w:rsidR="00F20DC2" w:rsidP="00F20DC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Белоусову А.А.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</w:t>
      </w:r>
      <w:r>
        <w:rPr>
          <w:rFonts w:ascii="Times New Roman" w:eastAsia="Times New Roman" w:hAnsi="Times New Roman" w:cs="Times New Roman"/>
          <w:sz w:val="24"/>
        </w:rPr>
        <w:t>нность обстоятельств, а также личность нарушителя, и считает возможным назначить ему наказание в виде административного штрафа.</w:t>
      </w:r>
    </w:p>
    <w:p w:rsidR="00F20DC2" w:rsidP="00F20DC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</w:t>
      </w:r>
    </w:p>
    <w:p w:rsidR="00F20DC2" w:rsidP="00F20DC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F20DC2" w:rsidP="00F20DC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F20DC2" w:rsidP="00F20DC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«Альянс Капстрой+», Белоусова Алексея Александровича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наказание в виде штрафа в размере 300 (триста) рублей.</w:t>
      </w:r>
    </w:p>
    <w:p w:rsidR="00F20DC2" w:rsidRPr="006B2E71" w:rsidP="00F20DC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6B2E71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Штраф подлежит уплате в УФК по Ханты-Мансийскому </w:t>
      </w:r>
      <w:r w:rsidRPr="006B2E71">
        <w:rPr>
          <w:rFonts w:ascii="Times New Roman" w:eastAsia="Times New Roman" w:hAnsi="Times New Roman" w:cs="Times New Roman"/>
          <w:color w:val="006600"/>
          <w:sz w:val="24"/>
          <w:szCs w:val="24"/>
        </w:rPr>
        <w:t>автономному округу – Югре (Департамент административного обеспечения Ханты-Мансийского автономного округа – Югры), л/с 04872</w:t>
      </w:r>
      <w:r w:rsidRPr="006B2E71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6B2E71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</w:t>
      </w:r>
      <w:r w:rsidRPr="006B2E71">
        <w:rPr>
          <w:rFonts w:ascii="Times New Roman" w:eastAsia="Times New Roman" w:hAnsi="Times New Roman" w:cs="Times New Roman"/>
          <w:color w:val="006600"/>
          <w:sz w:val="24"/>
          <w:szCs w:val="24"/>
        </w:rPr>
        <w:t>/УФК по Ханты-Мансийскому автономному округу-Югре г. Ханты-Мансийск, номер казначейского счета 03100643000000018700</w:t>
      </w:r>
      <w:r w:rsidRPr="006B2E71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6B2E7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6B2E71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6B2E71" w:rsidR="006B2E71">
        <w:rPr>
          <w:rFonts w:ascii="Times New Roman" w:eastAsia="Times New Roman" w:hAnsi="Times New Roman" w:cs="Times New Roman"/>
          <w:sz w:val="24"/>
        </w:rPr>
        <w:t>0412365400465001062415187</w:t>
      </w:r>
      <w:r w:rsidRPr="006B2E71">
        <w:rPr>
          <w:rFonts w:ascii="Times New Roman" w:eastAsia="Times New Roman" w:hAnsi="Times New Roman" w:cs="Times New Roman"/>
          <w:sz w:val="24"/>
        </w:rPr>
        <w:t>.</w:t>
      </w:r>
    </w:p>
    <w:p w:rsidR="00F20DC2" w:rsidP="00F20DC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</w:t>
      </w:r>
      <w:r>
        <w:rPr>
          <w:rFonts w:ascii="Times New Roman" w:eastAsia="Times New Roman" w:hAnsi="Times New Roman" w:cs="Times New Roman"/>
          <w:spacing w:val="1"/>
          <w:sz w:val="24"/>
        </w:rPr>
        <w:t>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усмотренных ст. 31.5 Кодекса РФ об административных правонарушениях. </w:t>
      </w:r>
    </w:p>
    <w:p w:rsidR="00F20DC2" w:rsidP="00F20DC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судебного района города окружного значения Нижневартовска Ханты - Мансийского авто</w:t>
      </w:r>
      <w:r>
        <w:rPr>
          <w:rFonts w:ascii="Times New Roman" w:eastAsia="Times New Roman" w:hAnsi="Times New Roman" w:cs="Times New Roman"/>
          <w:spacing w:val="1"/>
          <w:sz w:val="24"/>
        </w:rPr>
        <w:t>номного округа – Югры по адресу: г. Нижневартовск, ул. Нефтяников, д. 6, каб. 124.</w:t>
      </w:r>
    </w:p>
    <w:p w:rsidR="00F20DC2" w:rsidP="00F20DC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F20DC2" w:rsidP="00F20DC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980023" w:rsidP="00F20DC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DC2" w:rsidP="00F20DC2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F20DC2" w:rsidP="00F20DC2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                                      </w:t>
      </w:r>
      <w:r w:rsidR="00980023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Е.В. Аксенова</w:t>
      </w:r>
    </w:p>
    <w:p w:rsidR="00F20DC2" w:rsidP="00F20DC2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</w:p>
    <w:p w:rsidR="00F20DC2" w:rsidP="00F20DC2">
      <w:pPr>
        <w:spacing w:after="0" w:line="240" w:lineRule="auto"/>
        <w:ind w:left="-567" w:right="141" w:firstLine="567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F20DC2" w:rsidP="00F20DC2"/>
    <w:p w:rsidR="00F20DC2" w:rsidP="00F20DC2"/>
    <w:p w:rsidR="00F20DC2" w:rsidP="00F20DC2"/>
    <w:p w:rsidR="00F20DC2" w:rsidP="00F20DC2"/>
    <w:p w:rsidR="00F20DC2" w:rsidP="00F20DC2"/>
    <w:p w:rsidR="00F20DC2" w:rsidP="00F20DC2"/>
    <w:p w:rsidR="00F20DC2" w:rsidP="00F20DC2"/>
    <w:p w:rsidR="00F20DC2" w:rsidP="00F20DC2"/>
    <w:p w:rsidR="00D4178D"/>
    <w:sectPr w:rsidSect="009800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A6"/>
    <w:rsid w:val="00166832"/>
    <w:rsid w:val="002B68A6"/>
    <w:rsid w:val="00575770"/>
    <w:rsid w:val="006B2E71"/>
    <w:rsid w:val="00980023"/>
    <w:rsid w:val="00D4178D"/>
    <w:rsid w:val="00F20DC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8DD148-37E7-4FA6-B402-01DA7EC5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C2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DC2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98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80023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